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-2603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Кравцова Антона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3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6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7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 месяцев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п.1 ст. 23,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Кравцов А.С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заявил ходатайство о рассмотрении дела в его отсутствие, при этом указал, что вину признает, в содеянном рассеивается.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Кравцова А.С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309</w:t>
      </w:r>
      <w:r>
        <w:rPr>
          <w:rFonts w:ascii="Times New Roman" w:eastAsia="Times New Roman" w:hAnsi="Times New Roman" w:cs="Times New Roman"/>
          <w:sz w:val="27"/>
          <w:szCs w:val="27"/>
        </w:rPr>
        <w:t>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Кравцова А.С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19.07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Кравцову А.С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Кравцова Антона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0412365400585008492415139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Е.П. Король 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65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D375-40CE-4547-B136-450AEAB2EBD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